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03145" w:rsidRDefault="000329DF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11 กันยายน พ.ศ. 2562 เวลา 09.30 น.</w:t>
      </w:r>
    </w:p>
    <w:p w:rsidR="000329DF" w:rsidRDefault="000329DF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0329DF" w:rsidRPr="000329DF">
        <w:rPr>
          <w:rFonts w:ascii="BrowalliaUPC" w:hAnsi="BrowalliaUPC" w:cs="BrowalliaUPC"/>
          <w:b/>
          <w:bCs/>
          <w:sz w:val="32"/>
          <w:szCs w:val="32"/>
          <w:cs/>
        </w:rPr>
        <w:t xml:space="preserve">2 </w:t>
      </w:r>
      <w:bookmarkStart w:id="0" w:name="_GoBack"/>
      <w:r w:rsidR="000329DF" w:rsidRPr="000329DF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แนวทางการส่งเสริมการใช้</w:t>
      </w:r>
      <w:proofErr w:type="spellStart"/>
      <w:r w:rsidR="000329DF" w:rsidRPr="000329DF">
        <w:rPr>
          <w:rFonts w:ascii="BrowalliaUPC" w:hAnsi="BrowalliaUPC" w:cs="BrowalliaUPC"/>
          <w:b/>
          <w:bCs/>
          <w:sz w:val="32"/>
          <w:szCs w:val="32"/>
          <w:cs/>
        </w:rPr>
        <w:t>ไบ</w:t>
      </w:r>
      <w:proofErr w:type="spellEnd"/>
      <w:r w:rsidR="000329DF" w:rsidRPr="000329DF">
        <w:rPr>
          <w:rFonts w:ascii="BrowalliaUPC" w:hAnsi="BrowalliaUPC" w:cs="BrowalliaUPC"/>
          <w:b/>
          <w:bCs/>
          <w:sz w:val="32"/>
          <w:szCs w:val="32"/>
          <w:cs/>
        </w:rPr>
        <w:t>โอดีเซล</w:t>
      </w:r>
      <w:bookmarkEnd w:id="0"/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>1. กระทรวงพลังงานได้เร่งส่งเสริมให้รถยนต์ใช้น้ำมันดีเซลหมุนเร็ว บี10 และบี20 อย่างต่อเนื่อง โดยให้ราคาขายปลีกน้ำมันดีเซลหมุนเร็ว บี10 ต่ำกว่าน้ำมันดีเซลหมุนเร็วธรรมดา บี7 อยู่ที่ 1 บาทต่อลิตร และราคาขายปลีกน้ำมันดีเซลหมุนเร็ว บี20 ต่ำกว่า บี7 อยู่ที่ 5 บาทต่อลิตร หรือหมายถึงส่วนต่างราคาขายปลีกฯ บี10 และ บี20 ต่างกัน 4 บาทต่อลิตร ส่งผลให้ยอดจำหน่าย บี10 และ บี20 เติบโตอย่างก้าวกระโดด ซึ่งเป็นผลดีในการส่งเสริมให้มีการใช้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 บี100 เพิ่มขึ้น ทำให้ราคาน้ำมันปาล์มดิบ (</w:t>
      </w:r>
      <w:r w:rsidRPr="000329DF">
        <w:rPr>
          <w:rFonts w:ascii="BrowalliaUPC" w:hAnsi="BrowalliaUPC" w:cs="BrowalliaUPC"/>
          <w:sz w:val="32"/>
          <w:szCs w:val="32"/>
        </w:rPr>
        <w:t xml:space="preserve">Crude Palm Oil; CPO) </w:t>
      </w:r>
      <w:r w:rsidRPr="000329DF">
        <w:rPr>
          <w:rFonts w:ascii="BrowalliaUPC" w:hAnsi="BrowalliaUPC" w:cs="BrowalliaUPC"/>
          <w:sz w:val="32"/>
          <w:szCs w:val="32"/>
          <w:cs/>
        </w:rPr>
        <w:t>สูงขึ้น และเกษตรกรมีรายได้เพิ่มขึ้น รวมถึงช่วยลดมลภาวะทางอากาศจากฝุ่นละอองขนาดเล็ก (</w:t>
      </w:r>
      <w:r w:rsidRPr="000329DF">
        <w:rPr>
          <w:rFonts w:ascii="BrowalliaUPC" w:hAnsi="BrowalliaUPC" w:cs="BrowalliaUPC"/>
          <w:sz w:val="32"/>
          <w:szCs w:val="32"/>
        </w:rPr>
        <w:t xml:space="preserve">PM </w:t>
      </w:r>
      <w:r w:rsidRPr="000329DF">
        <w:rPr>
          <w:rFonts w:ascii="BrowalliaUPC" w:hAnsi="BrowalliaUPC" w:cs="BrowalliaUPC"/>
          <w:sz w:val="32"/>
          <w:szCs w:val="32"/>
          <w:cs/>
        </w:rPr>
        <w:t xml:space="preserve">2.5) ปัจจุบันการใช้น้ำมัน บี7 ยังคงเป็นน้ำมันที่มีสัดส่วนการใช้สูงสุดของกลุ่มน้ำมันดีเซลหมุนเร็ว ประมาณ 55.3 ล้านลิตรต่อวัน โดยคิดเป็นร้อยละ 89 ของการใช้น้ำมันดีเซลหมุนเร็วทั้งหมด ในขณะที่การใช้ บี20 อยู่ที่ระดับประมาณ 6.7 ล้านลิตรต่อวัน สูงกว่าเป้าหมายที่กำหนดไว้ที่ประมาณ 5 ล้านลิตรต่อวัน ซึ่งกองทุนน้ำมันเชื้อเพลิงรับภาระชดเชยประมาณ 875 ล้านบาทต่อเดือน และหากการใช้น้ำมัน บี20 มีอัตราเพิ่มขึ้นเกินกว่าเป้าหมายมาก จะทำให้ปริมาณ </w:t>
      </w:r>
      <w:r w:rsidRPr="000329DF">
        <w:rPr>
          <w:rFonts w:ascii="BrowalliaUPC" w:hAnsi="BrowalliaUPC" w:cs="BrowalliaUPC"/>
          <w:sz w:val="32"/>
          <w:szCs w:val="32"/>
        </w:rPr>
        <w:t xml:space="preserve">CPO </w:t>
      </w:r>
      <w:r w:rsidRPr="000329DF">
        <w:rPr>
          <w:rFonts w:ascii="BrowalliaUPC" w:hAnsi="BrowalliaUPC" w:cs="BrowalliaUPC"/>
          <w:sz w:val="32"/>
          <w:szCs w:val="32"/>
          <w:cs/>
        </w:rPr>
        <w:t>ภาพรวมทั้งประเทศที่ผลิตได้ไม่เพียงพอ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>2. กระทรวงพลังงาน ขอเสนอแนวทางส่งเสริมการใช้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 เพื่อยกระดับการใช้น้ำมันดีเซลจาก บี7 ไปสู่การใช้ บี10 เป็นน้ำมันพื้นฐานของประเทศอย่างเต็มรูปแบบในปี 2563 และ บี20 เป็นน้ำมันทางเลือกของกลุ่มรถบรรทุกขนาดใหญ่ โดยมีแนวทางการส่งเสริม ดังนี้ (1) ตั้งแต่วันที่ 1 ตุลาคม 2562 ปรับส่วนต่างราคาขายปลีกน้ำมันกลุ่มดีเซลหมุนเร็ว โดยขยายส่วนต่างราคาขายปลีกน้ำมัน บี10 ให้ต่ำกว่า บี7 จาก 1 บาทต่อลิตร เป็น 2 บาทต่อลิตร และลดส่วนต่างราคาขายปลีกน้ำมัน บี20 ให้ต่ำกว่า บี7 จาก 5 บาทต่อลิตร เป็น 3 บาทต่อลิตร หลังการปรับส่วนต่างราคาน้ำมันดังกล่าว คาดว่า ณ เดือนธันวาคม 2562 การใช้น้ำมัน บี7 ลดลงมาอยู่ที่ระดับประมาณร้อยละ 50 ของการใช้น้ำมันดีเซลหมุนเร็ว หรือประมาณ 30 – 32 ล้านลิตรต่อวัน ส่วนการใช้น้ำมัน บี10 เพิ่มขึ้นทดแทนการใช้น้ำมัน บี7 อยู่ที่ระดับร้อยละ 50 ของการใช้น้ำมันดีเซลหมุนเร็ว หรือประมาณ 30 – 32 ล้านลิตรต่อวัน และการใช้น้ำมัน บี20 ลดลงมาอยู่ที่ระดับไม่เกิน 5 ล้านลิตรต่อวัน ทั้งนี้ ตามที่รัฐบาลมีนโยบายประกันรายได้ปาล์มน้ำมันที่ระดับ 4 บาทต่อกิโลกรัม อาจทำให้ราคา บี100 เพิ่มขึ้นประมาณ 7 บาทต่อลิตร ซึ่งอาจทำให้ราคาขาย</w:t>
      </w:r>
      <w:r w:rsidRPr="000329DF">
        <w:rPr>
          <w:rFonts w:ascii="BrowalliaUPC" w:hAnsi="BrowalliaUPC" w:cs="BrowalliaUPC"/>
          <w:sz w:val="32"/>
          <w:szCs w:val="32"/>
          <w:cs/>
        </w:rPr>
        <w:lastRenderedPageBreak/>
        <w:t>ปลีก บี7 บี 10 และ บี 20 เพิ่มขึ้นประมาณ 0.50 0.70 และ 1.50 บาทต่อลิตร ตามลำดับ ดังนั้น กรณีที่ราคาขายปลีกมีราคาสูงขึ้นมากจนส่งผลกระทบต่อประชาชน เห็นควรให้คณะกรรมการบริหารนโยบายพลังงาน (กบง.) สามารถพิจารณาปรับอัตราเงินส่งเข้ากองทุนน้ำมันฯ และนำเงินที่กองทุนน้ำมันฯ สะสมไว้มาชดเชยได้ (2) ตั้งแต่วันที่ 1 มกราคม 2563 บังคับใช้น้ำมัน บี10 เป็นน้ำมันดีเซลหมุนเร็วเกรดพื้นฐาน และให้น้ำมัน บี7 และ บี20 เป็นทางเลือกสำหรับรถบรรทุก รวมทั้งประกาศคุณภาพ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 xml:space="preserve">โอดีเซลเป็นชนิดเดียวที่สามารถนำมาผลิตน้ำมันดีเซลได้ทุกเกรด ทั้งนี้ ประโยชน์จากการดำเนินการดังกล่าวจะช่วยดูดซับปริมาณน้ำมันปาล์มดิบ ตลอดจนสร้างความมั่นคงทางพลังงานในการใช้น้ำมันเชื้อเพลิงที่มีส่วนผสมของวัตถุดิบที่สามารถผลิตได้ในประเทศมากขึ้น ความต้องการใช้ บี100 ที่เพิ่มขึ้นจะช่วยรักษาเสถียรภาพระดับราคา </w:t>
      </w:r>
      <w:r w:rsidRPr="000329DF">
        <w:rPr>
          <w:rFonts w:ascii="BrowalliaUPC" w:hAnsi="BrowalliaUPC" w:cs="BrowalliaUPC"/>
          <w:sz w:val="32"/>
          <w:szCs w:val="32"/>
        </w:rPr>
        <w:t xml:space="preserve">CPO </w:t>
      </w:r>
      <w:r w:rsidRPr="000329DF">
        <w:rPr>
          <w:rFonts w:ascii="BrowalliaUPC" w:hAnsi="BrowalliaUPC" w:cs="BrowalliaUPC"/>
          <w:sz w:val="32"/>
          <w:szCs w:val="32"/>
          <w:cs/>
        </w:rPr>
        <w:t xml:space="preserve">ของประเทศ ทำให้เกษตรกรมีรายได้ที่มั่นคง นอกจากนี้ ยังช่วยลดปัญหาสิ่งแวดล้อมด้านมลภาวะทางอากาศจากฝุ่นละอองขนาดเล็ก </w:t>
      </w:r>
      <w:r w:rsidRPr="000329DF">
        <w:rPr>
          <w:rFonts w:ascii="BrowalliaUPC" w:hAnsi="BrowalliaUPC" w:cs="BrowalliaUPC"/>
          <w:sz w:val="32"/>
          <w:szCs w:val="32"/>
        </w:rPr>
        <w:t xml:space="preserve">PM </w:t>
      </w:r>
      <w:r w:rsidRPr="000329DF">
        <w:rPr>
          <w:rFonts w:ascii="BrowalliaUPC" w:hAnsi="BrowalliaUPC" w:cs="BrowalliaUPC"/>
          <w:sz w:val="32"/>
          <w:szCs w:val="32"/>
          <w:cs/>
        </w:rPr>
        <w:t>2.5 ในภาคคมนาคมขนส่ง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>3. ความพร้อมในการดำเนินการด้าน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 xml:space="preserve"> ได้แก่ (1) ความพร้อมของปริมาณน้ำมันปาล์มดิบ (</w:t>
      </w:r>
      <w:r w:rsidRPr="000329DF">
        <w:rPr>
          <w:rFonts w:ascii="BrowalliaUPC" w:hAnsi="BrowalliaUPC" w:cs="BrowalliaUPC"/>
          <w:sz w:val="32"/>
          <w:szCs w:val="32"/>
        </w:rPr>
        <w:t xml:space="preserve">CPO) </w:t>
      </w:r>
      <w:r w:rsidRPr="000329DF">
        <w:rPr>
          <w:rFonts w:ascii="BrowalliaUPC" w:hAnsi="BrowalliaUPC" w:cs="BrowalliaUPC"/>
          <w:sz w:val="32"/>
          <w:szCs w:val="32"/>
          <w:cs/>
        </w:rPr>
        <w:t xml:space="preserve">โดยสำนักงานเศรษฐกิจการเกษตร คาดการณ์ปริมาณผลผลิตปาล์มน้ำมันปี 2562 ครึ่งปีหลัง จะมีผลผลิตออกสู่ตลาดประมาณ 7.490 ล้านตัน ลดลงร้อยละ 19.5 เมื่อเทียบกับช่วงครึ่งปีแรกของปี 2562 โดยไตรมาสที่ 4 คาดว่าผลผลิตในเดือนตุลาคม พฤศจิกายน และธันวาคม จะออกสู่ตลาดประมาณ 1.312 ล้านตัน 1.391 ล้านตัน และ 1.208 ล้านตัน ตามลำดับ และกระทรวงพาณิชย์ รายงานปริมาณ </w:t>
      </w:r>
      <w:r w:rsidRPr="000329DF">
        <w:rPr>
          <w:rFonts w:ascii="BrowalliaUPC" w:hAnsi="BrowalliaUPC" w:cs="BrowalliaUPC"/>
          <w:sz w:val="32"/>
          <w:szCs w:val="32"/>
        </w:rPr>
        <w:t xml:space="preserve">CPO </w:t>
      </w:r>
      <w:r w:rsidRPr="000329DF">
        <w:rPr>
          <w:rFonts w:ascii="BrowalliaUPC" w:hAnsi="BrowalliaUPC" w:cs="BrowalliaUPC"/>
          <w:sz w:val="32"/>
          <w:szCs w:val="32"/>
          <w:cs/>
        </w:rPr>
        <w:t xml:space="preserve">คงเหลือ ระหว่าง 24 – 26 กรกฎาคม 2562 มีจำนวน 451,127 ตัน เพิ่มขึ้นร้อยละ 12.65 จาก ณ สิ้นเดือนมิถุนายน 2562 ซึ่งมีจำนวน 400,441 ตัน ทั้งนี้ ตามเป้าหมายการส่งเสริมการใช้น้ำมัน บี10 ของกระทรวงพลังงาน คาดการณ์ว่า ณ เดือนธันวาคม 2562 จะมีปริมาณการใช้ บี100 ที่ระดับ 6.2 ล้านลิตรต่อวัน เทียบเท่าการใช้ </w:t>
      </w:r>
      <w:r w:rsidRPr="000329DF">
        <w:rPr>
          <w:rFonts w:ascii="BrowalliaUPC" w:hAnsi="BrowalliaUPC" w:cs="BrowalliaUPC"/>
          <w:sz w:val="32"/>
          <w:szCs w:val="32"/>
        </w:rPr>
        <w:t xml:space="preserve">CPO </w:t>
      </w:r>
      <w:r w:rsidRPr="000329DF">
        <w:rPr>
          <w:rFonts w:ascii="BrowalliaUPC" w:hAnsi="BrowalliaUPC" w:cs="BrowalliaUPC"/>
          <w:sz w:val="32"/>
          <w:szCs w:val="32"/>
          <w:cs/>
        </w:rPr>
        <w:t xml:space="preserve">167,360 ตันต่อเดือน ซึ่งคาดว่าปริมาณ </w:t>
      </w:r>
      <w:r w:rsidRPr="000329DF">
        <w:rPr>
          <w:rFonts w:ascii="BrowalliaUPC" w:hAnsi="BrowalliaUPC" w:cs="BrowalliaUPC"/>
          <w:sz w:val="32"/>
          <w:szCs w:val="32"/>
        </w:rPr>
        <w:t xml:space="preserve">CPO </w:t>
      </w:r>
      <w:r w:rsidRPr="000329DF">
        <w:rPr>
          <w:rFonts w:ascii="BrowalliaUPC" w:hAnsi="BrowalliaUPC" w:cs="BrowalliaUPC"/>
          <w:sz w:val="32"/>
          <w:szCs w:val="32"/>
          <w:cs/>
        </w:rPr>
        <w:t>คงเหลือในปัจจุบันและผลผลิตตามที่คาดการณ์ไว้จะสามารถรองรับการผลิต บี100 ได้เพียงพอ (2) ความพร้อมของผู้ผลิต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 (บี100) ปัจจุบันมีผู้ผลิต บี100 ทั้งหมด 13 ราย กำลังการผลิตรวม 8,312,242 ลิตรต่อวัน โดยมีผู้ผลิตบี100 สำหรับใช้ผสมเพื่อผลิตเป็น บี10 (ค่าโมโนกลี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เซ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อไร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ต์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 xml:space="preserve"> ไม่สูงกว่าร้อยละ 0.4 โดยน้ำหนัก) จำนวน 9 ราย กำลังการผลิตรวม 6,892,242 ลิตรต่อวัน ส่วนที่เหลืออยู่ระหว่างการปรับปรุงกระบวนการผลิต (3) ความพร้อมของรถยนต์ ปัจจุบันมีรถยนต์ที่ใช้เชื้อเพลิงดีเซล จำนวน 10,466,820 คัน ค่ายรถยนต์รับรองว่าใช้น้ำมัน บี10 ได้ประมาณ 5,231,972 คัน (ร้อยละ 50 ของจำนวนรถยนต์ดีเซลทั้งหมด) ส่วนรถยนต์ดีเซลที่หมดการรับประกันแล้ว จะใช้กลไกส่วนต่างราคาเพื่อจูงใจให้ใช้น้ำมัน บี10 และ (4) ความพร้อมของผู้ผลิตและผู้จำหน่ายน้ำมันดีเซลหมุนเร็ว บี10 มีความพร้อมและสนับสนุนการดำเนินการตามนโยบายของภาครัฐ โดยขอให้ภาครัฐกำหนดนโยบายที่ชัดเจน รวมทั้งเร่งประชาสัมพันธ์สร้างความเข้าใจเพื่อให้ผู้บริโภคมีความมั่นใจต่อการเปลี่ยนมาใช้น้ำมัน บี10 เพิ่มขึ้น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lastRenderedPageBreak/>
        <w:t>4. เมื่อวันที่ 30 สิงหาคม 2562 กบง. ได้เห็นชอบแนวทางส่งเสริมการใช้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โอดีเซลตามที่กระทรวงพลังงานเสนอ ดังนี้ (1) เห็นชอบการขยายส่วนต่างราคาขายปลีกน้ำมัน บี10 ให้ต่ำกว่าน้ำมัน บี7 ที่ 2 บาทต่อลิตร และลดส่วนต่างราคาขายปลีกน้ำมัน บี20 ให้ต่ำกว่าน้ำมัน บี7 ที่ 3 บาทต่อลิตร โดยให้เริ่มดำเนินการได้ตั้งแต่วันที่ 1 ตุลาคม 2562 เป็นต้นไป ทั้งนี้ มอบหมายให้หน่วยงานที่เกี่ยวข้องรับไปดำเนินการต่อไป (2) เห็นชอบการบังคับใช้น้ำมันดีเซลหมุนเร็ว บี10 เป็นน้ำมันดีเซลหมุนเร็วเกรดพื้นฐาน ตั้งแต่วันที่ 1 มกราคม 2563 โดยให้น้ำมัน บี7 และ บี20 เป็นทางเลือก และ (3) มอบหมายหน่วยงานที่เกี่ยวข้องดำเนินการเพื่อให้การส่งเสริมการใช้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โอดีเซลบรรลุตามวัตถุประสงค์ โดยให้กระทรวงพลังงาน บริหารจัดการการใช้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โอดีเซลเพื่อใช้เป็นเชื้อเพลิง และกระทรวงพาณิชย์บริหารจัดการผลผลิตปาล์มน้ำมันเพื่อใช้บริโภค ให้กรมธุรกิจพลังงาน ติดตามปริมาณการใช้น้ำมันกลุ่มดีเซลหมุนเร็ว และประกาศคุณภาพ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โอดีเซลเป็นชนิดเดียวที่สามารถนำมาผลิตน้ำมันดีเซลได้ทุกเกรด ภายในวันที่ 1 มกราคม 2563 และให้กรมการค้าภายใน กระทรวงพาณิชย์ บริหารจัดการผลผลิตปาล์มน้ำมันให้เพียงพอต่อความต้องการใช้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 และดำเนินการป้องกันการลักลอบนำเข้าน้ำมันปาล์มดิบจากต่างประเทศ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  <w:u w:val="single"/>
        </w:rPr>
      </w:pP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  <w:u w:val="single"/>
        </w:rPr>
      </w:pPr>
      <w:r w:rsidRPr="000329D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>1. เห็นชอบการขยายส่วนต่างราคาขายปลีกน้ำมันดีเซลหมุนเร็ว บี10 ให้ต่ำกว่าน้ำมันดีเซล หมุนเร็วธรรมดา (บี7) ที่ 2 บาทต่อลิตร และลดส่วนต่างราคาขายปลีกน้ำมันดีเซลหมุนเร็ว บี20 ให้ต่ำกว่าน้ำมันดีเซลหมุนเร็วธรรมดา (บี7) ที่ 3 บาทต่อลิตร โดยให้เริ่มดำเนินการได้ตั้งแต่วันที่ 1 ตุลาคม 2562 เป็นต้นไป ทั้งนี้ มอบหมายให้หน่วยงานที่เกี่ยวข้องรับไปดำเนินการต่อไป</w:t>
      </w:r>
    </w:p>
    <w:p w:rsidR="000329DF" w:rsidRPr="000329DF" w:rsidRDefault="000329DF" w:rsidP="000329DF">
      <w:pPr>
        <w:rPr>
          <w:rFonts w:ascii="BrowalliaUPC" w:hAnsi="BrowalliaUPC" w:cs="BrowalliaUPC" w:hint="cs"/>
          <w:sz w:val="32"/>
          <w:szCs w:val="32"/>
        </w:rPr>
      </w:pP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>2. เห็นชอบการบังคับใช้น้ำมันดีเซลหมุนเร็ว บี10 เป็นน้ำมันดีเซลหมุนเร็วเกรดพื้นฐาน ตั้งแต่วันที่ 1 มกราคม 2563 โดยให้น้ำมันดีเซลหมุนเร็วธรรมดา (บี7) และน้ำมันดีเซลหมุนเร็ว บี20 เป็นทางเลือก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>3. เห็นชอบการมอบหมายหน่วยงานที่เกี่ยวข้องดำเนินการเพื่อให้การส่งเสริมการใช้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โอดีเซลบรรลุตามวัตถุประสงค์ ดังนี้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 xml:space="preserve">    3.1 ให้กระทรวงพลังงาน บริหารจัดการการใช้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โอดีเซลเพื่อใช้เป็นเชื้อเพลิง และกระทรวงพาณิชย์บริหารจัดการผลผลิตปาล์มน้ำมันเพื่อใช้บริโภค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 xml:space="preserve">    3.2 ให้กรมธุรกิจพลังงาน ติดตามปริมาณการใช้น้ำมันกลุ่มดีเซลหมุนเร็ว และประกาศคุณภาพ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โอดีเซลเป็นชนิดเดียวที่สามารถนำมาผลิตน้ำมันดีเซลได้ทุกเกรด ภายในวันที่ 1 มกราคม 2563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lastRenderedPageBreak/>
        <w:t xml:space="preserve">    3.3 ให้กระทรวงพาณิชย์ กรมการค้าภายใน บริหารจัดการผลผลิตปาล์มน้ำมันให้เพียงพอต่อความต้องการใช้</w:t>
      </w:r>
      <w:proofErr w:type="spellStart"/>
      <w:r w:rsidRPr="000329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329DF">
        <w:rPr>
          <w:rFonts w:ascii="BrowalliaUPC" w:hAnsi="BrowalliaUPC" w:cs="BrowalliaUPC"/>
          <w:sz w:val="32"/>
          <w:szCs w:val="32"/>
          <w:cs/>
        </w:rPr>
        <w:t>โอดีเซล และดำเนินการป้องกันการลักลอบนำเข้าน้ำมันปาล์มดิบจากต่างประเทศ</w:t>
      </w:r>
    </w:p>
    <w:p w:rsidR="000329DF" w:rsidRPr="000329DF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 xml:space="preserve">    3.4 ให้กระทรวงพาณิชย์ และกระทรวงพลังงาน ศึกษาห่วงโซ่อุปทานและแนวโน้มความต้องการของน้ำมันปาล์มดิบ ทั้งเพื่อการบริโภคและเพื่อพลังงาน</w:t>
      </w:r>
    </w:p>
    <w:p w:rsidR="00C96C33" w:rsidRPr="003C0EBC" w:rsidRDefault="000329DF" w:rsidP="000329DF">
      <w:pPr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sz w:val="32"/>
          <w:szCs w:val="32"/>
          <w:cs/>
        </w:rPr>
        <w:t xml:space="preserve">    3.5 ให้กระทรวงเกษตรและสหกรณ์ เร่งดำเนินการขึ้นทะเบียนเกษตรกรชาวสวนปาล์มให้ครบถ้วน เพื่อให้เกิดความชัดเจนเกี่ยวกับจำนวนเกษตรกร และพื้นที่เพาะปลูกปาล์มทั่วประเทศ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F3D4A"/>
    <w:rsid w:val="003C0EBC"/>
    <w:rsid w:val="006A2182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E6329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10</cp:revision>
  <dcterms:created xsi:type="dcterms:W3CDTF">2018-03-27T04:11:00Z</dcterms:created>
  <dcterms:modified xsi:type="dcterms:W3CDTF">2022-09-27T04:10:00Z</dcterms:modified>
</cp:coreProperties>
</file>